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0E" w:rsidRDefault="00272C0E">
      <w:pPr>
        <w:pStyle w:val="Sidehoved"/>
        <w:tabs>
          <w:tab w:val="clear" w:pos="4819"/>
          <w:tab w:val="clear" w:pos="9638"/>
        </w:tabs>
      </w:pPr>
    </w:p>
    <w:p w:rsidR="00272C0E" w:rsidRDefault="00D0408E">
      <w:pPr>
        <w:pStyle w:val="NormalWeb"/>
        <w:spacing w:before="0" w:beforeAutospacing="0" w:after="0" w:afterAutospacing="0"/>
        <w:rPr>
          <w:rFonts w:ascii="Verdana" w:hAnsi="Verdana"/>
          <w:sz w:val="17"/>
          <w:szCs w:val="17"/>
        </w:rPr>
      </w:pPr>
      <w:r>
        <w:rPr>
          <w:noProof/>
          <w:sz w:val="20"/>
        </w:rPr>
        <w:drawing>
          <wp:anchor distT="0" distB="0" distL="114300" distR="114300" simplePos="0" relativeHeight="251657728" behindDoc="0" locked="0" layoutInCell="1" allowOverlap="1" wp14:anchorId="6049C210" wp14:editId="08A6C6EB">
            <wp:simplePos x="0" y="0"/>
            <wp:positionH relativeFrom="column">
              <wp:posOffset>0</wp:posOffset>
            </wp:positionH>
            <wp:positionV relativeFrom="paragraph">
              <wp:posOffset>-204470</wp:posOffset>
            </wp:positionV>
            <wp:extent cx="628650" cy="107442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62865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80D" w:rsidRDefault="0035480D">
      <w:pPr>
        <w:rPr>
          <w:rFonts w:ascii="Calibri" w:hAnsi="Calibri"/>
          <w:sz w:val="24"/>
        </w:rPr>
      </w:pPr>
    </w:p>
    <w:p w:rsidR="00272C0E" w:rsidRPr="0056287F" w:rsidRDefault="0035480D">
      <w:pPr>
        <w:rPr>
          <w:rFonts w:asciiTheme="minorHAnsi" w:hAnsiTheme="minorHAnsi"/>
          <w:b/>
          <w:color w:val="002060"/>
          <w:sz w:val="24"/>
        </w:rPr>
      </w:pPr>
      <w:r w:rsidRPr="0056287F">
        <w:rPr>
          <w:rFonts w:asciiTheme="minorHAnsi" w:hAnsiTheme="minorHAnsi"/>
          <w:b/>
          <w:color w:val="002060"/>
          <w:sz w:val="24"/>
        </w:rPr>
        <w:t>Hvad er galdesten - og hvorfor får man det?</w:t>
      </w:r>
    </w:p>
    <w:p w:rsidR="00012315" w:rsidRPr="0056287F" w:rsidRDefault="00012315">
      <w:pPr>
        <w:jc w:val="right"/>
        <w:rPr>
          <w:rFonts w:asciiTheme="minorHAnsi" w:hAnsiTheme="minorHAnsi"/>
          <w:i/>
          <w:iCs/>
          <w:sz w:val="24"/>
        </w:rPr>
      </w:pPr>
    </w:p>
    <w:p w:rsidR="00012315" w:rsidRPr="0056287F" w:rsidRDefault="00012315">
      <w:pPr>
        <w:jc w:val="right"/>
        <w:rPr>
          <w:rFonts w:asciiTheme="minorHAnsi" w:hAnsiTheme="minorHAnsi"/>
          <w:i/>
          <w:iCs/>
          <w:sz w:val="24"/>
        </w:rPr>
      </w:pPr>
    </w:p>
    <w:p w:rsidR="0056287F" w:rsidRPr="0056287F" w:rsidRDefault="0056287F" w:rsidP="00D062A8">
      <w:pPr>
        <w:jc w:val="both"/>
        <w:rPr>
          <w:rFonts w:asciiTheme="minorHAnsi" w:hAnsiTheme="minorHAnsi"/>
          <w:b/>
          <w:color w:val="002060"/>
          <w:sz w:val="24"/>
        </w:rPr>
      </w:pPr>
      <w:r w:rsidRPr="0056287F">
        <w:rPr>
          <w:rFonts w:asciiTheme="minorHAnsi" w:hAnsiTheme="minorHAnsi"/>
          <w:b/>
          <w:color w:val="002060"/>
          <w:sz w:val="24"/>
        </w:rPr>
        <w:t>Hvad er galdesten?</w:t>
      </w:r>
    </w:p>
    <w:p w:rsidR="00856132" w:rsidRPr="0056287F" w:rsidRDefault="0035480D" w:rsidP="00D062A8">
      <w:pPr>
        <w:jc w:val="both"/>
        <w:rPr>
          <w:rFonts w:asciiTheme="minorHAnsi" w:hAnsiTheme="minorHAnsi"/>
          <w:color w:val="002060"/>
          <w:sz w:val="24"/>
        </w:rPr>
      </w:pPr>
      <w:r w:rsidRPr="0056287F">
        <w:rPr>
          <w:rFonts w:asciiTheme="minorHAnsi" w:hAnsiTheme="minorHAnsi"/>
          <w:color w:val="002060"/>
          <w:sz w:val="24"/>
        </w:rPr>
        <w:t>Galdesten opstår i galdeblæren når galdens indhold af kolesterol, kalk og galdefarvestoffer kommer "ud af balance". Så udfældes disse stoffer som sten. Stenene kan være af meget forskelligt udseende og størrelse</w:t>
      </w:r>
      <w:r w:rsidR="00D062A8" w:rsidRPr="0056287F">
        <w:rPr>
          <w:rFonts w:asciiTheme="minorHAnsi" w:hAnsiTheme="minorHAnsi"/>
          <w:color w:val="002060"/>
          <w:sz w:val="24"/>
        </w:rPr>
        <w:t>. F</w:t>
      </w:r>
      <w:r w:rsidRPr="0056287F">
        <w:rPr>
          <w:rFonts w:asciiTheme="minorHAnsi" w:hAnsiTheme="minorHAnsi"/>
          <w:color w:val="002060"/>
          <w:sz w:val="24"/>
        </w:rPr>
        <w:t>ra få millimeter (kaldet grus) op til sten på 3 cm</w:t>
      </w:r>
      <w:r w:rsidR="00D062A8" w:rsidRPr="0056287F">
        <w:rPr>
          <w:rFonts w:asciiTheme="minorHAnsi" w:hAnsiTheme="minorHAnsi"/>
          <w:color w:val="002060"/>
          <w:sz w:val="24"/>
        </w:rPr>
        <w:t xml:space="preserve"> eller mere.</w:t>
      </w:r>
      <w:r w:rsidRPr="0056287F">
        <w:rPr>
          <w:rFonts w:asciiTheme="minorHAnsi" w:hAnsiTheme="minorHAnsi"/>
          <w:color w:val="002060"/>
          <w:sz w:val="24"/>
        </w:rPr>
        <w:t xml:space="preserve"> </w:t>
      </w:r>
    </w:p>
    <w:p w:rsidR="00856132" w:rsidRPr="0056287F" w:rsidRDefault="0035480D" w:rsidP="00D062A8">
      <w:pPr>
        <w:jc w:val="both"/>
        <w:rPr>
          <w:rFonts w:asciiTheme="minorHAnsi" w:hAnsiTheme="minorHAnsi"/>
          <w:color w:val="002060"/>
          <w:sz w:val="24"/>
        </w:rPr>
      </w:pPr>
      <w:r w:rsidRPr="0056287F">
        <w:rPr>
          <w:rFonts w:asciiTheme="minorHAnsi" w:hAnsiTheme="minorHAnsi"/>
          <w:color w:val="002060"/>
          <w:sz w:val="24"/>
        </w:rPr>
        <w:t xml:space="preserve">Man kender ikke årsagen til, at nogle mennesker danner galdesten. </w:t>
      </w:r>
      <w:r w:rsidR="00856132" w:rsidRPr="0056287F">
        <w:rPr>
          <w:rFonts w:asciiTheme="minorHAnsi" w:hAnsiTheme="minorHAnsi"/>
          <w:color w:val="002060"/>
          <w:sz w:val="24"/>
        </w:rPr>
        <w:t xml:space="preserve"> </w:t>
      </w:r>
      <w:r w:rsidR="00B03221">
        <w:rPr>
          <w:rFonts w:asciiTheme="minorHAnsi" w:hAnsiTheme="minorHAnsi"/>
          <w:color w:val="002060"/>
          <w:sz w:val="24"/>
        </w:rPr>
        <w:t>D</w:t>
      </w:r>
      <w:r w:rsidR="00D062A8" w:rsidRPr="0056287F">
        <w:rPr>
          <w:rFonts w:asciiTheme="minorHAnsi" w:hAnsiTheme="minorHAnsi"/>
          <w:color w:val="002060"/>
          <w:sz w:val="24"/>
        </w:rPr>
        <w:t xml:space="preserve">er ses en vis ophobning af </w:t>
      </w:r>
      <w:r w:rsidR="00F02E9E" w:rsidRPr="0056287F">
        <w:rPr>
          <w:rFonts w:asciiTheme="minorHAnsi" w:hAnsiTheme="minorHAnsi"/>
          <w:color w:val="002060"/>
          <w:sz w:val="24"/>
        </w:rPr>
        <w:t>galdesten</w:t>
      </w:r>
      <w:r w:rsidR="00D062A8" w:rsidRPr="0056287F">
        <w:rPr>
          <w:rFonts w:asciiTheme="minorHAnsi" w:hAnsiTheme="minorHAnsi"/>
          <w:color w:val="002060"/>
          <w:sz w:val="24"/>
        </w:rPr>
        <w:t xml:space="preserve"> i nogle familier, </w:t>
      </w:r>
      <w:r w:rsidR="00F02E9E" w:rsidRPr="0056287F">
        <w:rPr>
          <w:rFonts w:asciiTheme="minorHAnsi" w:hAnsiTheme="minorHAnsi"/>
          <w:color w:val="002060"/>
          <w:sz w:val="24"/>
        </w:rPr>
        <w:t xml:space="preserve">men der er ikke </w:t>
      </w:r>
      <w:r w:rsidR="00D062A8" w:rsidRPr="0056287F">
        <w:rPr>
          <w:rFonts w:asciiTheme="minorHAnsi" w:hAnsiTheme="minorHAnsi"/>
          <w:color w:val="002060"/>
          <w:sz w:val="24"/>
        </w:rPr>
        <w:t>fundet nogen sikker arvemæssig sammenhæng.</w:t>
      </w:r>
      <w:r w:rsidRPr="0056287F">
        <w:rPr>
          <w:rFonts w:asciiTheme="minorHAnsi" w:hAnsiTheme="minorHAnsi"/>
          <w:color w:val="002060"/>
          <w:sz w:val="24"/>
        </w:rPr>
        <w:t xml:space="preserve"> </w:t>
      </w:r>
    </w:p>
    <w:p w:rsidR="00856132" w:rsidRPr="0056287F" w:rsidRDefault="0035480D" w:rsidP="00D062A8">
      <w:pPr>
        <w:jc w:val="both"/>
        <w:rPr>
          <w:rFonts w:asciiTheme="minorHAnsi" w:hAnsiTheme="minorHAnsi"/>
          <w:color w:val="002060"/>
          <w:sz w:val="24"/>
        </w:rPr>
      </w:pPr>
      <w:r w:rsidRPr="0056287F">
        <w:rPr>
          <w:rFonts w:asciiTheme="minorHAnsi" w:hAnsiTheme="minorHAnsi"/>
          <w:color w:val="002060"/>
          <w:sz w:val="24"/>
        </w:rPr>
        <w:t xml:space="preserve">Stenene dannes stort set altid i selve galdeblæren. Det er grunden til, at man ved operationen fjerner galdeblæren og ikke bare stenene. Man undgår således, at der igen danner sig nye sten. </w:t>
      </w:r>
    </w:p>
    <w:p w:rsidR="00B12968" w:rsidRPr="0056287F" w:rsidRDefault="0035480D" w:rsidP="00D062A8">
      <w:pPr>
        <w:jc w:val="both"/>
        <w:rPr>
          <w:rFonts w:asciiTheme="minorHAnsi" w:hAnsiTheme="minorHAnsi"/>
          <w:color w:val="002060"/>
          <w:sz w:val="24"/>
        </w:rPr>
      </w:pPr>
      <w:r w:rsidRPr="0056287F">
        <w:rPr>
          <w:rFonts w:asciiTheme="minorHAnsi" w:hAnsiTheme="minorHAnsi"/>
          <w:color w:val="002060"/>
          <w:sz w:val="24"/>
        </w:rPr>
        <w:t>Kun i meget</w:t>
      </w:r>
      <w:r w:rsidR="00856132" w:rsidRPr="0056287F">
        <w:rPr>
          <w:rFonts w:asciiTheme="minorHAnsi" w:hAnsiTheme="minorHAnsi"/>
          <w:color w:val="002060"/>
          <w:sz w:val="24"/>
        </w:rPr>
        <w:t xml:space="preserve"> </w:t>
      </w:r>
      <w:r w:rsidRPr="0056287F">
        <w:rPr>
          <w:rFonts w:asciiTheme="minorHAnsi" w:hAnsiTheme="minorHAnsi"/>
          <w:color w:val="002060"/>
          <w:sz w:val="24"/>
        </w:rPr>
        <w:t>sjældne tilfælde kan der senere opstå sten i selve galdegangene.</w:t>
      </w:r>
    </w:p>
    <w:p w:rsidR="001F0AE7" w:rsidRPr="0056287F" w:rsidRDefault="001F0AE7" w:rsidP="00D062A8">
      <w:pPr>
        <w:jc w:val="both"/>
        <w:rPr>
          <w:rFonts w:asciiTheme="minorHAnsi" w:hAnsiTheme="minorHAnsi"/>
          <w:color w:val="002060"/>
          <w:sz w:val="12"/>
          <w:szCs w:val="12"/>
        </w:rPr>
      </w:pPr>
    </w:p>
    <w:p w:rsidR="003E2492" w:rsidRPr="0056287F" w:rsidRDefault="003E2492" w:rsidP="00D062A8">
      <w:pPr>
        <w:jc w:val="both"/>
        <w:rPr>
          <w:rFonts w:asciiTheme="minorHAnsi" w:hAnsiTheme="minorHAnsi"/>
          <w:b/>
          <w:color w:val="002060"/>
          <w:sz w:val="24"/>
        </w:rPr>
      </w:pPr>
      <w:r w:rsidRPr="0056287F">
        <w:rPr>
          <w:rFonts w:asciiTheme="minorHAnsi" w:hAnsiTheme="minorHAnsi"/>
          <w:b/>
          <w:color w:val="002060"/>
          <w:sz w:val="24"/>
        </w:rPr>
        <w:t xml:space="preserve">Før operationen: </w:t>
      </w:r>
    </w:p>
    <w:p w:rsidR="00D062A8" w:rsidRPr="0056287F" w:rsidRDefault="00F02E9E" w:rsidP="00D062A8">
      <w:pPr>
        <w:jc w:val="both"/>
        <w:rPr>
          <w:rFonts w:asciiTheme="minorHAnsi" w:hAnsiTheme="minorHAnsi"/>
          <w:color w:val="002060"/>
          <w:sz w:val="24"/>
        </w:rPr>
      </w:pPr>
      <w:r w:rsidRPr="0056287F">
        <w:rPr>
          <w:rFonts w:asciiTheme="minorHAnsi" w:hAnsiTheme="minorHAnsi"/>
          <w:color w:val="002060"/>
          <w:sz w:val="24"/>
        </w:rPr>
        <w:t xml:space="preserve">Man kan tilbyde at fjerne </w:t>
      </w:r>
      <w:proofErr w:type="spellStart"/>
      <w:r w:rsidRPr="0056287F">
        <w:rPr>
          <w:rFonts w:asciiTheme="minorHAnsi" w:hAnsiTheme="minorHAnsi"/>
          <w:color w:val="002060"/>
          <w:sz w:val="24"/>
        </w:rPr>
        <w:t>galdebæren</w:t>
      </w:r>
      <w:proofErr w:type="spellEnd"/>
      <w:r w:rsidRPr="0056287F">
        <w:rPr>
          <w:rFonts w:asciiTheme="minorHAnsi" w:hAnsiTheme="minorHAnsi"/>
          <w:color w:val="002060"/>
          <w:sz w:val="24"/>
        </w:rPr>
        <w:t>, hvis man h</w:t>
      </w:r>
      <w:r w:rsidR="00D062A8" w:rsidRPr="0056287F">
        <w:rPr>
          <w:rFonts w:asciiTheme="minorHAnsi" w:hAnsiTheme="minorHAnsi"/>
          <w:color w:val="002060"/>
          <w:sz w:val="24"/>
        </w:rPr>
        <w:t xml:space="preserve">ar ophobede smerteanfald eller har / har haft en sten, som har passeret fra galdeblæren ned i de store galdegange og givet dig misfarvning af urin og øjenbaggrund grundet ophobning af galde i kroppen. </w:t>
      </w:r>
    </w:p>
    <w:p w:rsidR="003E2492" w:rsidRPr="0056287F" w:rsidRDefault="00D062A8" w:rsidP="00D062A8">
      <w:pPr>
        <w:jc w:val="both"/>
        <w:rPr>
          <w:rFonts w:asciiTheme="minorHAnsi" w:hAnsiTheme="minorHAnsi"/>
          <w:color w:val="002060"/>
          <w:sz w:val="24"/>
        </w:rPr>
      </w:pPr>
      <w:r w:rsidRPr="0056287F">
        <w:rPr>
          <w:rFonts w:asciiTheme="minorHAnsi" w:hAnsiTheme="minorHAnsi"/>
          <w:color w:val="002060"/>
          <w:sz w:val="24"/>
        </w:rPr>
        <w:t>Diagnosen stilles ud fra dine symptomer, en ul</w:t>
      </w:r>
      <w:r w:rsidR="00B03221">
        <w:rPr>
          <w:rFonts w:asciiTheme="minorHAnsi" w:hAnsiTheme="minorHAnsi"/>
          <w:color w:val="002060"/>
          <w:sz w:val="24"/>
        </w:rPr>
        <w:t>tralydsskanning og blodprøver, e</w:t>
      </w:r>
      <w:r w:rsidRPr="0056287F">
        <w:rPr>
          <w:rFonts w:asciiTheme="minorHAnsi" w:hAnsiTheme="minorHAnsi"/>
          <w:color w:val="002060"/>
          <w:sz w:val="24"/>
        </w:rPr>
        <w:t>vt. suppleret med en MR-scanning</w:t>
      </w:r>
      <w:r w:rsidR="003E2492" w:rsidRPr="0056287F">
        <w:rPr>
          <w:rFonts w:asciiTheme="minorHAnsi" w:hAnsiTheme="minorHAnsi"/>
          <w:color w:val="002060"/>
          <w:sz w:val="24"/>
        </w:rPr>
        <w:t xml:space="preserve">. </w:t>
      </w:r>
    </w:p>
    <w:p w:rsidR="007412DF" w:rsidRPr="0056287F" w:rsidRDefault="007412DF" w:rsidP="00D062A8">
      <w:pPr>
        <w:jc w:val="both"/>
        <w:rPr>
          <w:rFonts w:asciiTheme="minorHAnsi" w:hAnsiTheme="minorHAnsi"/>
          <w:color w:val="002060"/>
          <w:sz w:val="12"/>
          <w:szCs w:val="12"/>
        </w:rPr>
      </w:pPr>
    </w:p>
    <w:p w:rsidR="0056287F" w:rsidRPr="00E15906" w:rsidRDefault="0056287F" w:rsidP="0056287F">
      <w:pPr>
        <w:jc w:val="both"/>
        <w:rPr>
          <w:rFonts w:asciiTheme="minorHAnsi" w:hAnsiTheme="minorHAnsi"/>
          <w:b/>
          <w:color w:val="002060"/>
          <w:sz w:val="24"/>
        </w:rPr>
      </w:pPr>
      <w:r w:rsidRPr="00E15906">
        <w:rPr>
          <w:rFonts w:asciiTheme="minorHAnsi" w:hAnsiTheme="minorHAnsi"/>
          <w:b/>
          <w:color w:val="002060"/>
          <w:sz w:val="24"/>
        </w:rPr>
        <w:t>Forberedelser til operationen:</w:t>
      </w:r>
    </w:p>
    <w:p w:rsidR="0056287F" w:rsidRPr="005A5E69" w:rsidRDefault="0056287F" w:rsidP="0056287F">
      <w:pPr>
        <w:pStyle w:val="Brdtekst2"/>
        <w:jc w:val="both"/>
        <w:rPr>
          <w:color w:val="000080"/>
          <w:szCs w:val="24"/>
        </w:rPr>
      </w:pPr>
      <w:r w:rsidRPr="005A5E69">
        <w:rPr>
          <w:color w:val="000080"/>
          <w:szCs w:val="24"/>
        </w:rPr>
        <w:t>Operationen er ambulant. Det betyder</w:t>
      </w:r>
      <w:r>
        <w:rPr>
          <w:color w:val="000080"/>
          <w:szCs w:val="24"/>
        </w:rPr>
        <w:t>,</w:t>
      </w:r>
      <w:r w:rsidRPr="005A5E69">
        <w:rPr>
          <w:color w:val="000080"/>
          <w:szCs w:val="24"/>
        </w:rPr>
        <w:t xml:space="preserve"> at du forventes at kunne tage hjem nogle timer efter operationen. </w:t>
      </w:r>
    </w:p>
    <w:p w:rsidR="0056287F" w:rsidRPr="005A5E69" w:rsidRDefault="0056287F" w:rsidP="0056287F">
      <w:pPr>
        <w:pStyle w:val="Brdtekst2"/>
        <w:jc w:val="both"/>
        <w:rPr>
          <w:color w:val="000080"/>
          <w:szCs w:val="24"/>
        </w:rPr>
      </w:pPr>
      <w:r w:rsidRPr="005A5E69">
        <w:rPr>
          <w:color w:val="000080"/>
          <w:szCs w:val="24"/>
        </w:rPr>
        <w:t xml:space="preserve">Du skal derfor på forhånd planlægge transport til hjemmet. </w:t>
      </w:r>
    </w:p>
    <w:p w:rsidR="0056287F" w:rsidRPr="005A5E69" w:rsidRDefault="0056287F" w:rsidP="0056287F">
      <w:pPr>
        <w:pStyle w:val="Brdtekst2"/>
        <w:rPr>
          <w:b/>
          <w:color w:val="FF0000"/>
          <w:szCs w:val="24"/>
        </w:rPr>
      </w:pPr>
      <w:r w:rsidRPr="005A5E69">
        <w:rPr>
          <w:b/>
          <w:color w:val="FF0000"/>
          <w:szCs w:val="24"/>
        </w:rPr>
        <w:t>Du må ikke selv køre bil ved udskrivelsen.</w:t>
      </w: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t>Det er en god ide at medbringe noget bekvemt tøj, som ikke strammer henover maven.</w:t>
      </w: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t xml:space="preserve">Hvis du tager fast medicin, skal dette medbringes. </w:t>
      </w:r>
    </w:p>
    <w:p w:rsidR="003E2492" w:rsidRPr="0056287F" w:rsidRDefault="003E2492" w:rsidP="00D062A8">
      <w:pPr>
        <w:jc w:val="both"/>
        <w:rPr>
          <w:rFonts w:asciiTheme="minorHAnsi" w:hAnsiTheme="minorHAnsi"/>
          <w:color w:val="000080"/>
          <w:sz w:val="24"/>
        </w:rPr>
      </w:pP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lastRenderedPageBreak/>
        <w:t xml:space="preserve">Da operationen foregår i fuld bedøvelse, skal du være fastende. </w:t>
      </w:r>
    </w:p>
    <w:p w:rsidR="0056287F" w:rsidRPr="0056287F" w:rsidRDefault="0056287F" w:rsidP="0056287F">
      <w:pPr>
        <w:jc w:val="both"/>
        <w:rPr>
          <w:rFonts w:asciiTheme="minorHAnsi" w:hAnsiTheme="minorHAnsi"/>
          <w:b/>
          <w:color w:val="000080"/>
          <w:sz w:val="24"/>
        </w:rPr>
      </w:pPr>
      <w:r w:rsidRPr="0056287F">
        <w:rPr>
          <w:rFonts w:asciiTheme="minorHAnsi" w:hAnsiTheme="minorHAnsi"/>
          <w:b/>
          <w:color w:val="000080"/>
          <w:sz w:val="24"/>
        </w:rPr>
        <w:t>Se nærmere i fastevejledningen!</w:t>
      </w: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t xml:space="preserve">Du bedes gå i bad og </w:t>
      </w:r>
      <w:r w:rsidRPr="0056287F">
        <w:rPr>
          <w:rFonts w:asciiTheme="minorHAnsi" w:hAnsiTheme="minorHAnsi"/>
          <w:b/>
          <w:color w:val="000080"/>
          <w:sz w:val="24"/>
        </w:rPr>
        <w:t xml:space="preserve">rense </w:t>
      </w:r>
      <w:r w:rsidRPr="0056287F">
        <w:rPr>
          <w:rFonts w:asciiTheme="minorHAnsi" w:hAnsiTheme="minorHAnsi"/>
          <w:color w:val="000080"/>
          <w:sz w:val="24"/>
        </w:rPr>
        <w:t>navlen om morgenen.</w:t>
      </w:r>
    </w:p>
    <w:p w:rsidR="0056287F" w:rsidRPr="0056287F" w:rsidRDefault="0056287F" w:rsidP="00D062A8">
      <w:pPr>
        <w:jc w:val="both"/>
        <w:rPr>
          <w:rFonts w:asciiTheme="minorHAnsi" w:hAnsiTheme="minorHAnsi"/>
          <w:color w:val="000080"/>
          <w:sz w:val="12"/>
          <w:szCs w:val="12"/>
        </w:rPr>
      </w:pPr>
    </w:p>
    <w:p w:rsidR="001F0AE7" w:rsidRPr="0056287F" w:rsidRDefault="003E2492" w:rsidP="00D062A8">
      <w:pPr>
        <w:jc w:val="both"/>
        <w:rPr>
          <w:rFonts w:asciiTheme="minorHAnsi" w:hAnsiTheme="minorHAnsi"/>
          <w:b/>
          <w:color w:val="000080"/>
          <w:sz w:val="24"/>
        </w:rPr>
      </w:pPr>
      <w:r w:rsidRPr="0056287F">
        <w:rPr>
          <w:rFonts w:asciiTheme="minorHAnsi" w:hAnsiTheme="minorHAnsi"/>
          <w:b/>
          <w:color w:val="000080"/>
          <w:sz w:val="24"/>
        </w:rPr>
        <w:t>Selve operationen:</w:t>
      </w:r>
    </w:p>
    <w:p w:rsidR="00856132" w:rsidRPr="0056287F" w:rsidRDefault="003E2492" w:rsidP="00D062A8">
      <w:pPr>
        <w:jc w:val="both"/>
        <w:rPr>
          <w:rFonts w:asciiTheme="minorHAnsi" w:hAnsiTheme="minorHAnsi"/>
          <w:color w:val="000080"/>
          <w:sz w:val="24"/>
        </w:rPr>
      </w:pPr>
      <w:r w:rsidRPr="0056287F">
        <w:rPr>
          <w:rFonts w:asciiTheme="minorHAnsi" w:hAnsiTheme="minorHAnsi"/>
          <w:color w:val="000080"/>
          <w:sz w:val="24"/>
        </w:rPr>
        <w:t xml:space="preserve">Gennem en tynd kanyle blæses først luft ind i bughulen, for at man skal få plads til at operere. </w:t>
      </w:r>
      <w:r w:rsidR="003B1C4E" w:rsidRPr="0056287F">
        <w:rPr>
          <w:rFonts w:asciiTheme="minorHAnsi" w:hAnsiTheme="minorHAnsi"/>
          <w:color w:val="000080"/>
          <w:sz w:val="24"/>
        </w:rPr>
        <w:t>Herefter indføres et ca. 12 mm stort rør ved navlen og yderligere 2 (evt.3) 7-8 mm små rør</w:t>
      </w:r>
      <w:r w:rsidR="00B70948" w:rsidRPr="0056287F">
        <w:rPr>
          <w:rFonts w:asciiTheme="minorHAnsi" w:hAnsiTheme="minorHAnsi"/>
          <w:color w:val="000080"/>
          <w:sz w:val="24"/>
        </w:rPr>
        <w:t xml:space="preserve"> </w:t>
      </w:r>
      <w:r w:rsidR="003B1C4E" w:rsidRPr="0056287F">
        <w:rPr>
          <w:rFonts w:asciiTheme="minorHAnsi" w:hAnsiTheme="minorHAnsi"/>
          <w:color w:val="000080"/>
          <w:sz w:val="24"/>
        </w:rPr>
        <w:t>gennem bug</w:t>
      </w:r>
      <w:r w:rsidRPr="0056287F">
        <w:rPr>
          <w:rFonts w:asciiTheme="minorHAnsi" w:hAnsiTheme="minorHAnsi"/>
          <w:color w:val="000080"/>
          <w:sz w:val="24"/>
        </w:rPr>
        <w:t xml:space="preserve">væggen. Gennem et af rørene indføres en kikkert, der </w:t>
      </w:r>
      <w:r w:rsidR="00F02E9E" w:rsidRPr="0056287F">
        <w:rPr>
          <w:rFonts w:asciiTheme="minorHAnsi" w:hAnsiTheme="minorHAnsi"/>
          <w:color w:val="000080"/>
          <w:sz w:val="24"/>
        </w:rPr>
        <w:t>sender</w:t>
      </w:r>
      <w:r w:rsidRPr="0056287F">
        <w:rPr>
          <w:rFonts w:asciiTheme="minorHAnsi" w:hAnsiTheme="minorHAnsi"/>
          <w:color w:val="000080"/>
          <w:sz w:val="24"/>
        </w:rPr>
        <w:t xml:space="preserve"> billede</w:t>
      </w:r>
      <w:r w:rsidR="00F02E9E" w:rsidRPr="0056287F">
        <w:rPr>
          <w:rFonts w:asciiTheme="minorHAnsi" w:hAnsiTheme="minorHAnsi"/>
          <w:color w:val="000080"/>
          <w:sz w:val="24"/>
        </w:rPr>
        <w:t>r</w:t>
      </w:r>
      <w:r w:rsidRPr="0056287F">
        <w:rPr>
          <w:rFonts w:asciiTheme="minorHAnsi" w:hAnsiTheme="minorHAnsi"/>
          <w:color w:val="000080"/>
          <w:sz w:val="24"/>
        </w:rPr>
        <w:t xml:space="preserve"> til en fjernsynsskærm. </w:t>
      </w:r>
    </w:p>
    <w:p w:rsidR="00856132" w:rsidRPr="0056287F" w:rsidRDefault="003E2492" w:rsidP="00D062A8">
      <w:pPr>
        <w:jc w:val="both"/>
        <w:rPr>
          <w:rFonts w:asciiTheme="minorHAnsi" w:hAnsiTheme="minorHAnsi"/>
          <w:color w:val="000080"/>
          <w:sz w:val="24"/>
        </w:rPr>
      </w:pPr>
      <w:r w:rsidRPr="0056287F">
        <w:rPr>
          <w:rFonts w:asciiTheme="minorHAnsi" w:hAnsiTheme="minorHAnsi"/>
          <w:color w:val="000080"/>
          <w:sz w:val="24"/>
        </w:rPr>
        <w:t xml:space="preserve">Her ser kirurgen galdeblæren og de andre organer meget tydeligt, og kan så operere med instrumenter, der indføres via de andre rør. </w:t>
      </w:r>
    </w:p>
    <w:p w:rsidR="007412DF" w:rsidRPr="0056287F" w:rsidRDefault="003E2492" w:rsidP="00D062A8">
      <w:pPr>
        <w:jc w:val="both"/>
        <w:rPr>
          <w:rFonts w:asciiTheme="minorHAnsi" w:hAnsiTheme="minorHAnsi"/>
          <w:color w:val="000080"/>
          <w:sz w:val="24"/>
        </w:rPr>
      </w:pPr>
      <w:r w:rsidRPr="0056287F">
        <w:rPr>
          <w:rFonts w:asciiTheme="minorHAnsi" w:hAnsiTheme="minorHAnsi"/>
          <w:color w:val="000080"/>
          <w:sz w:val="24"/>
        </w:rPr>
        <w:t>Galdeblæren fjernes fra leverens underside, og den lille udførselsgang fra galdeblæren samt blodforsyningen til galdeblæren lukkes med clips og deles</w:t>
      </w:r>
      <w:r w:rsidR="007F5BCC" w:rsidRPr="0056287F">
        <w:rPr>
          <w:rFonts w:asciiTheme="minorHAnsi" w:hAnsiTheme="minorHAnsi"/>
          <w:color w:val="000080"/>
          <w:sz w:val="24"/>
        </w:rPr>
        <w:t>.</w:t>
      </w:r>
      <w:r w:rsidRPr="0056287F">
        <w:rPr>
          <w:rFonts w:asciiTheme="minorHAnsi" w:hAnsiTheme="minorHAnsi"/>
          <w:color w:val="000080"/>
          <w:sz w:val="24"/>
        </w:rPr>
        <w:t xml:space="preserve"> Galdeblæren fjernes gennem </w:t>
      </w:r>
      <w:r w:rsidR="00856132" w:rsidRPr="0056287F">
        <w:rPr>
          <w:rFonts w:asciiTheme="minorHAnsi" w:hAnsiTheme="minorHAnsi"/>
          <w:color w:val="000080"/>
          <w:sz w:val="24"/>
        </w:rPr>
        <w:t>det største af hullerne – typisk ved navlen</w:t>
      </w:r>
      <w:r w:rsidRPr="0056287F">
        <w:rPr>
          <w:rFonts w:asciiTheme="minorHAnsi" w:hAnsiTheme="minorHAnsi"/>
          <w:color w:val="000080"/>
          <w:sz w:val="24"/>
        </w:rPr>
        <w:t xml:space="preserve">. </w:t>
      </w:r>
    </w:p>
    <w:p w:rsidR="00ED2A93" w:rsidRPr="0056287F" w:rsidRDefault="003E2492" w:rsidP="00D062A8">
      <w:pPr>
        <w:jc w:val="both"/>
        <w:rPr>
          <w:rFonts w:asciiTheme="minorHAnsi" w:hAnsiTheme="minorHAnsi"/>
          <w:color w:val="000080"/>
          <w:sz w:val="24"/>
        </w:rPr>
      </w:pPr>
      <w:r w:rsidRPr="0056287F">
        <w:rPr>
          <w:rFonts w:asciiTheme="minorHAnsi" w:hAnsiTheme="minorHAnsi"/>
          <w:color w:val="000080"/>
          <w:sz w:val="24"/>
        </w:rPr>
        <w:t>Forskellige forhold (f.eks. tidligere operation,</w:t>
      </w:r>
      <w:r w:rsidR="007412DF" w:rsidRPr="0056287F">
        <w:rPr>
          <w:rFonts w:asciiTheme="minorHAnsi" w:hAnsiTheme="minorHAnsi"/>
          <w:color w:val="000080"/>
          <w:sz w:val="24"/>
        </w:rPr>
        <w:t xml:space="preserve"> kraftigere blødning</w:t>
      </w:r>
      <w:r w:rsidRPr="0056287F">
        <w:rPr>
          <w:rFonts w:asciiTheme="minorHAnsi" w:hAnsiTheme="minorHAnsi"/>
          <w:color w:val="000080"/>
          <w:sz w:val="24"/>
        </w:rPr>
        <w:t xml:space="preserve"> eller svær betændelse omkring galdeblæren) kan nød</w:t>
      </w:r>
      <w:r w:rsidR="00ED2A93" w:rsidRPr="0056287F">
        <w:rPr>
          <w:rFonts w:asciiTheme="minorHAnsi" w:hAnsiTheme="minorHAnsi"/>
          <w:color w:val="000080"/>
          <w:sz w:val="24"/>
        </w:rPr>
        <w:t>vendiggøre, at man må fjerne galdeblæren gennem et noget større operationssnit (10-</w:t>
      </w:r>
      <w:smartTag w:uri="urn:schemas-microsoft-com:office:smarttags" w:element="metricconverter">
        <w:smartTagPr>
          <w:attr w:name="ProductID" w:val="15 cm"/>
        </w:smartTagPr>
        <w:r w:rsidR="00ED2A93" w:rsidRPr="0056287F">
          <w:rPr>
            <w:rFonts w:asciiTheme="minorHAnsi" w:hAnsiTheme="minorHAnsi"/>
            <w:color w:val="000080"/>
            <w:sz w:val="24"/>
          </w:rPr>
          <w:t>15 cm</w:t>
        </w:r>
      </w:smartTag>
      <w:r w:rsidR="00ED2A93" w:rsidRPr="0056287F">
        <w:rPr>
          <w:rFonts w:asciiTheme="minorHAnsi" w:hAnsiTheme="minorHAnsi"/>
          <w:color w:val="000080"/>
          <w:sz w:val="24"/>
        </w:rPr>
        <w:t>) under højre ribbens-kant. I så fald kan forløbet evt. kræve</w:t>
      </w:r>
      <w:r w:rsidR="00B03221">
        <w:rPr>
          <w:rFonts w:asciiTheme="minorHAnsi" w:hAnsiTheme="minorHAnsi"/>
          <w:color w:val="000080"/>
          <w:sz w:val="24"/>
        </w:rPr>
        <w:t>,</w:t>
      </w:r>
      <w:r w:rsidR="00ED2A93" w:rsidRPr="0056287F">
        <w:rPr>
          <w:rFonts w:asciiTheme="minorHAnsi" w:hAnsiTheme="minorHAnsi"/>
          <w:color w:val="000080"/>
          <w:sz w:val="24"/>
        </w:rPr>
        <w:t xml:space="preserve"> </w:t>
      </w:r>
      <w:r w:rsidR="007412DF" w:rsidRPr="0056287F">
        <w:rPr>
          <w:rFonts w:asciiTheme="minorHAnsi" w:hAnsiTheme="minorHAnsi"/>
          <w:color w:val="000080"/>
          <w:sz w:val="24"/>
        </w:rPr>
        <w:t xml:space="preserve">at man må forblive indlagt i </w:t>
      </w:r>
      <w:r w:rsidR="00ED2A93" w:rsidRPr="0056287F">
        <w:rPr>
          <w:rFonts w:asciiTheme="minorHAnsi" w:hAnsiTheme="minorHAnsi"/>
          <w:color w:val="000080"/>
          <w:sz w:val="24"/>
        </w:rPr>
        <w:t>et par dage</w:t>
      </w:r>
      <w:r w:rsidR="007412DF" w:rsidRPr="0056287F">
        <w:rPr>
          <w:rFonts w:asciiTheme="minorHAnsi" w:hAnsiTheme="minorHAnsi"/>
          <w:color w:val="000080"/>
          <w:sz w:val="24"/>
        </w:rPr>
        <w:t xml:space="preserve"> efter operationen.</w:t>
      </w:r>
      <w:r w:rsidR="00ED2A93" w:rsidRPr="0056287F">
        <w:rPr>
          <w:rFonts w:asciiTheme="minorHAnsi" w:hAnsiTheme="minorHAnsi"/>
          <w:color w:val="000080"/>
          <w:sz w:val="24"/>
        </w:rPr>
        <w:t xml:space="preserve"> </w:t>
      </w:r>
    </w:p>
    <w:p w:rsidR="007412DF" w:rsidRPr="0056287F" w:rsidRDefault="007412DF" w:rsidP="00D062A8">
      <w:pPr>
        <w:jc w:val="both"/>
        <w:rPr>
          <w:rFonts w:asciiTheme="minorHAnsi" w:hAnsiTheme="minorHAnsi"/>
          <w:color w:val="000080"/>
          <w:sz w:val="24"/>
        </w:rPr>
      </w:pPr>
      <w:r w:rsidRPr="0056287F">
        <w:rPr>
          <w:rFonts w:asciiTheme="minorHAnsi" w:hAnsiTheme="minorHAnsi"/>
          <w:color w:val="000080"/>
          <w:sz w:val="24"/>
        </w:rPr>
        <w:t>En sjælden gang kan der ske skade på de dybe galdegange. Risikoen er under 0,2</w:t>
      </w:r>
      <w:r w:rsidR="00B03221">
        <w:rPr>
          <w:rFonts w:asciiTheme="minorHAnsi" w:hAnsiTheme="minorHAnsi"/>
          <w:color w:val="000080"/>
          <w:sz w:val="24"/>
        </w:rPr>
        <w:t xml:space="preserve"> </w:t>
      </w:r>
      <w:r w:rsidRPr="0056287F">
        <w:rPr>
          <w:rFonts w:asciiTheme="minorHAnsi" w:hAnsiTheme="minorHAnsi"/>
          <w:color w:val="000080"/>
          <w:sz w:val="24"/>
        </w:rPr>
        <w:t>%, men sker det, vil det ofte være nødvendigt at få lavet yderligere kirurgi på en specialafdeling (Rigshospitalet)</w:t>
      </w:r>
    </w:p>
    <w:p w:rsidR="008424E0" w:rsidRPr="0056287F" w:rsidRDefault="008424E0" w:rsidP="007412DF">
      <w:pPr>
        <w:jc w:val="both"/>
        <w:rPr>
          <w:rFonts w:asciiTheme="minorHAnsi" w:hAnsiTheme="minorHAnsi"/>
          <w:color w:val="000080"/>
          <w:sz w:val="12"/>
          <w:szCs w:val="12"/>
        </w:rPr>
      </w:pPr>
    </w:p>
    <w:p w:rsidR="0056287F" w:rsidRPr="0056287F" w:rsidRDefault="0056287F" w:rsidP="0056287F">
      <w:pPr>
        <w:jc w:val="both"/>
        <w:rPr>
          <w:rFonts w:asciiTheme="minorHAnsi" w:hAnsiTheme="minorHAnsi"/>
          <w:b/>
          <w:color w:val="000080"/>
          <w:sz w:val="24"/>
        </w:rPr>
      </w:pPr>
      <w:r w:rsidRPr="0056287F">
        <w:rPr>
          <w:rFonts w:asciiTheme="minorHAnsi" w:hAnsiTheme="minorHAnsi"/>
          <w:b/>
          <w:color w:val="000080"/>
          <w:sz w:val="24"/>
        </w:rPr>
        <w:t>Efter operationen:</w:t>
      </w: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t xml:space="preserve">Efter operationen kommer du tilbage til opvågningsstuen. Når du er frisk nok, kan du tage dit eget tøj på og må være oppe. Du må spise og drikke efter lyst og evne. </w:t>
      </w:r>
    </w:p>
    <w:p w:rsidR="0056287F" w:rsidRPr="0056287F" w:rsidRDefault="0056287F" w:rsidP="0056287F">
      <w:pPr>
        <w:jc w:val="both"/>
        <w:rPr>
          <w:rFonts w:asciiTheme="minorHAnsi" w:hAnsiTheme="minorHAnsi"/>
          <w:b/>
          <w:color w:val="000080"/>
          <w:sz w:val="12"/>
          <w:szCs w:val="12"/>
        </w:rPr>
      </w:pPr>
    </w:p>
    <w:p w:rsidR="0056287F" w:rsidRPr="0056287F" w:rsidRDefault="0056287F" w:rsidP="0056287F">
      <w:pPr>
        <w:jc w:val="both"/>
        <w:rPr>
          <w:rFonts w:asciiTheme="minorHAnsi" w:hAnsiTheme="minorHAnsi"/>
          <w:b/>
          <w:color w:val="000080"/>
          <w:sz w:val="24"/>
        </w:rPr>
      </w:pPr>
      <w:r w:rsidRPr="0056287F">
        <w:rPr>
          <w:rFonts w:asciiTheme="minorHAnsi" w:hAnsiTheme="minorHAnsi"/>
          <w:b/>
          <w:color w:val="000080"/>
          <w:sz w:val="24"/>
        </w:rPr>
        <w:t>Behandling af smerter efter operationen:</w:t>
      </w: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t>Til de første 3 døgn efter operationen vil du få udleveret smertestillende medicin.</w:t>
      </w:r>
    </w:p>
    <w:p w:rsidR="0056287F" w:rsidRPr="0056287F" w:rsidRDefault="0056287F" w:rsidP="0056287F">
      <w:pPr>
        <w:jc w:val="both"/>
        <w:rPr>
          <w:rFonts w:asciiTheme="minorHAnsi" w:hAnsiTheme="minorHAnsi"/>
          <w:color w:val="000080"/>
          <w:sz w:val="12"/>
          <w:szCs w:val="12"/>
        </w:rPr>
      </w:pP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t xml:space="preserve">Kl. 7, 12 og 17 skal du tage 1. stk. tabl. </w:t>
      </w:r>
      <w:proofErr w:type="spellStart"/>
      <w:r w:rsidRPr="0056287F">
        <w:rPr>
          <w:rFonts w:asciiTheme="minorHAnsi" w:hAnsiTheme="minorHAnsi"/>
          <w:color w:val="000080"/>
          <w:sz w:val="24"/>
        </w:rPr>
        <w:t>Ibumetin</w:t>
      </w:r>
      <w:proofErr w:type="spellEnd"/>
      <w:r w:rsidRPr="0056287F">
        <w:rPr>
          <w:rFonts w:asciiTheme="minorHAnsi" w:hAnsiTheme="minorHAnsi"/>
          <w:color w:val="000080"/>
          <w:sz w:val="24"/>
        </w:rPr>
        <w:t xml:space="preserve"> a’ 400mg (smertestillende + modvirker hævelse) &amp; 2 stk. tabl. Panodil a’ 500 mg. </w:t>
      </w:r>
    </w:p>
    <w:p w:rsidR="0056287F" w:rsidRPr="0056287F" w:rsidRDefault="0056287F" w:rsidP="0056287F">
      <w:pPr>
        <w:jc w:val="both"/>
        <w:rPr>
          <w:rFonts w:asciiTheme="minorHAnsi" w:hAnsiTheme="minorHAnsi"/>
          <w:color w:val="000080"/>
          <w:sz w:val="24"/>
        </w:rPr>
      </w:pP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lastRenderedPageBreak/>
        <w:t xml:space="preserve">Kl. 22 skal du tage 2 stk. tabl. Panodil a’ 500 mg og 1 stk. tabl. </w:t>
      </w:r>
      <w:proofErr w:type="spellStart"/>
      <w:r w:rsidRPr="0056287F">
        <w:rPr>
          <w:rFonts w:asciiTheme="minorHAnsi" w:hAnsiTheme="minorHAnsi"/>
          <w:color w:val="000080"/>
          <w:sz w:val="24"/>
        </w:rPr>
        <w:t>Ketogan</w:t>
      </w:r>
      <w:proofErr w:type="spellEnd"/>
      <w:r w:rsidRPr="0056287F">
        <w:rPr>
          <w:rFonts w:asciiTheme="minorHAnsi" w:hAnsiTheme="minorHAnsi"/>
          <w:color w:val="000080"/>
          <w:sz w:val="24"/>
        </w:rPr>
        <w:t xml:space="preserve"> a’ 5 mg.</w:t>
      </w:r>
    </w:p>
    <w:p w:rsidR="0056287F" w:rsidRPr="0056287F" w:rsidRDefault="0056287F" w:rsidP="0056287F">
      <w:pPr>
        <w:jc w:val="both"/>
        <w:rPr>
          <w:rFonts w:asciiTheme="minorHAnsi" w:hAnsiTheme="minorHAnsi"/>
          <w:color w:val="000080"/>
          <w:sz w:val="12"/>
          <w:szCs w:val="12"/>
        </w:rPr>
      </w:pP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t xml:space="preserve">Såfremt du ved, at du ikke kan tåle af eller flere af disse præparater, vil lægen forsyne dig med et alternativ. </w:t>
      </w:r>
    </w:p>
    <w:p w:rsidR="0056287F" w:rsidRPr="0056287F" w:rsidRDefault="0056287F" w:rsidP="0056287F">
      <w:pPr>
        <w:jc w:val="both"/>
        <w:rPr>
          <w:rFonts w:asciiTheme="minorHAnsi" w:hAnsiTheme="minorHAnsi"/>
          <w:color w:val="000080"/>
          <w:sz w:val="12"/>
          <w:szCs w:val="12"/>
        </w:rPr>
      </w:pPr>
    </w:p>
    <w:p w:rsidR="0056287F" w:rsidRPr="0056287F" w:rsidRDefault="0056287F" w:rsidP="0056287F">
      <w:pPr>
        <w:jc w:val="both"/>
        <w:rPr>
          <w:rFonts w:asciiTheme="minorHAnsi" w:hAnsiTheme="minorHAnsi"/>
          <w:color w:val="000080"/>
          <w:sz w:val="24"/>
        </w:rPr>
      </w:pPr>
      <w:r w:rsidRPr="0056287F">
        <w:rPr>
          <w:rFonts w:asciiTheme="minorHAnsi" w:hAnsiTheme="minorHAnsi"/>
          <w:color w:val="000080"/>
          <w:sz w:val="24"/>
        </w:rPr>
        <w:t xml:space="preserve">Udover smerter i maven og sårene, kan du evt. føle smerter i skulderregionen. Dette skyldes en særlig smerterefleks udløst af den luft, der har været pustet ind i bughulen. Den vil aftage over nogle dage. </w:t>
      </w:r>
    </w:p>
    <w:p w:rsidR="00111772" w:rsidRPr="0056287F" w:rsidRDefault="00111772" w:rsidP="007412DF">
      <w:pPr>
        <w:jc w:val="both"/>
        <w:rPr>
          <w:rFonts w:asciiTheme="minorHAnsi" w:hAnsiTheme="minorHAnsi"/>
          <w:color w:val="000080"/>
          <w:sz w:val="12"/>
          <w:szCs w:val="12"/>
        </w:rPr>
      </w:pPr>
    </w:p>
    <w:p w:rsidR="00111772" w:rsidRPr="0056287F" w:rsidRDefault="00111772" w:rsidP="007412DF">
      <w:pPr>
        <w:jc w:val="both"/>
        <w:rPr>
          <w:rFonts w:asciiTheme="minorHAnsi" w:hAnsiTheme="minorHAnsi"/>
          <w:b/>
          <w:color w:val="000080"/>
          <w:sz w:val="24"/>
        </w:rPr>
      </w:pPr>
      <w:r w:rsidRPr="0056287F">
        <w:rPr>
          <w:rFonts w:asciiTheme="minorHAnsi" w:hAnsiTheme="minorHAnsi"/>
          <w:b/>
          <w:color w:val="000080"/>
          <w:sz w:val="24"/>
        </w:rPr>
        <w:t>Forholdsregler efter operationen:</w:t>
      </w:r>
    </w:p>
    <w:p w:rsidR="00111772" w:rsidRPr="0056287F" w:rsidRDefault="00111772" w:rsidP="007412DF">
      <w:pPr>
        <w:jc w:val="both"/>
        <w:rPr>
          <w:rFonts w:asciiTheme="minorHAnsi" w:hAnsiTheme="minorHAnsi"/>
          <w:color w:val="000080"/>
          <w:sz w:val="24"/>
        </w:rPr>
      </w:pPr>
      <w:r w:rsidRPr="0056287F">
        <w:rPr>
          <w:rFonts w:asciiTheme="minorHAnsi" w:hAnsiTheme="minorHAnsi"/>
          <w:color w:val="000080"/>
          <w:sz w:val="24"/>
        </w:rPr>
        <w:t>Du skal være opmærksom på</w:t>
      </w:r>
      <w:r w:rsidR="00B03221">
        <w:rPr>
          <w:rFonts w:asciiTheme="minorHAnsi" w:hAnsiTheme="minorHAnsi"/>
          <w:color w:val="000080"/>
          <w:sz w:val="24"/>
        </w:rPr>
        <w:t>,</w:t>
      </w:r>
      <w:r w:rsidRPr="0056287F">
        <w:rPr>
          <w:rFonts w:asciiTheme="minorHAnsi" w:hAnsiTheme="minorHAnsi"/>
          <w:color w:val="000080"/>
          <w:sz w:val="24"/>
        </w:rPr>
        <w:t xml:space="preserve"> at man efter en galdeblæreoperation kan få blødning fra såvel sår som inde i bughulen. Der kan også komme betændelse i sår som i bughulen. Ligeledes kan man få betændelse / blodprop i årene i benene som resultat af</w:t>
      </w:r>
      <w:r w:rsidR="00F02E9E" w:rsidRPr="0056287F">
        <w:rPr>
          <w:rFonts w:asciiTheme="minorHAnsi" w:hAnsiTheme="minorHAnsi"/>
          <w:color w:val="000080"/>
          <w:sz w:val="24"/>
        </w:rPr>
        <w:t>,</w:t>
      </w:r>
      <w:r w:rsidRPr="0056287F">
        <w:rPr>
          <w:rFonts w:asciiTheme="minorHAnsi" w:hAnsiTheme="minorHAnsi"/>
          <w:color w:val="000080"/>
          <w:sz w:val="24"/>
        </w:rPr>
        <w:t xml:space="preserve"> at have ligget stille på operationslejet. Risikoen er beskeden, men får du feber, kraftige smerter i maven, smerter i benene eller åndenød, skal du kontakte os i dagtiden på hverdage eller din egen læge/vagtlæge og oplyse at du netop har fået fjernet din galdeblære.</w:t>
      </w:r>
    </w:p>
    <w:p w:rsidR="00ED2A93" w:rsidRPr="0056287F" w:rsidRDefault="00ED2A93" w:rsidP="007412DF">
      <w:pPr>
        <w:jc w:val="both"/>
        <w:rPr>
          <w:rFonts w:asciiTheme="minorHAnsi" w:hAnsiTheme="minorHAnsi"/>
          <w:color w:val="000080"/>
          <w:sz w:val="12"/>
          <w:szCs w:val="12"/>
        </w:rPr>
      </w:pPr>
    </w:p>
    <w:p w:rsidR="00856132" w:rsidRPr="0056287F" w:rsidRDefault="007412DF" w:rsidP="00ED2A93">
      <w:pPr>
        <w:rPr>
          <w:rFonts w:asciiTheme="minorHAnsi" w:hAnsiTheme="minorHAnsi"/>
          <w:b/>
          <w:color w:val="000080"/>
          <w:sz w:val="24"/>
        </w:rPr>
      </w:pPr>
      <w:r w:rsidRPr="0056287F">
        <w:rPr>
          <w:rFonts w:asciiTheme="minorHAnsi" w:hAnsiTheme="minorHAnsi"/>
          <w:b/>
          <w:color w:val="000080"/>
          <w:sz w:val="24"/>
        </w:rPr>
        <w:t>Vigtig information omkring galdeblæreoperationer</w:t>
      </w:r>
    </w:p>
    <w:p w:rsidR="0056287F" w:rsidRPr="0056287F" w:rsidRDefault="007412DF" w:rsidP="00F02E9E">
      <w:pPr>
        <w:jc w:val="both"/>
        <w:rPr>
          <w:rFonts w:asciiTheme="minorHAnsi" w:hAnsiTheme="minorHAnsi"/>
          <w:color w:val="000080"/>
          <w:sz w:val="24"/>
        </w:rPr>
      </w:pPr>
      <w:r w:rsidRPr="0056287F">
        <w:rPr>
          <w:rFonts w:asciiTheme="minorHAnsi" w:hAnsiTheme="minorHAnsi"/>
          <w:color w:val="000080"/>
          <w:sz w:val="24"/>
        </w:rPr>
        <w:t>Du skal vide</w:t>
      </w:r>
      <w:r w:rsidR="00B03221">
        <w:rPr>
          <w:rFonts w:asciiTheme="minorHAnsi" w:hAnsiTheme="minorHAnsi"/>
          <w:color w:val="000080"/>
          <w:sz w:val="24"/>
        </w:rPr>
        <w:t>,</w:t>
      </w:r>
      <w:r w:rsidRPr="0056287F">
        <w:rPr>
          <w:rFonts w:asciiTheme="minorHAnsi" w:hAnsiTheme="minorHAnsi"/>
          <w:color w:val="000080"/>
          <w:sz w:val="24"/>
        </w:rPr>
        <w:t xml:space="preserve"> at selvom du har fået fjernet din galdeblære, vil op mod 20% efterfølgende have</w:t>
      </w:r>
      <w:r w:rsidR="00F02E9E" w:rsidRPr="0056287F">
        <w:rPr>
          <w:rFonts w:asciiTheme="minorHAnsi" w:hAnsiTheme="minorHAnsi"/>
          <w:color w:val="000080"/>
          <w:sz w:val="24"/>
        </w:rPr>
        <w:t xml:space="preserve"> nogle</w:t>
      </w:r>
      <w:r w:rsidRPr="0056287F">
        <w:rPr>
          <w:rFonts w:asciiTheme="minorHAnsi" w:hAnsiTheme="minorHAnsi"/>
          <w:color w:val="000080"/>
          <w:sz w:val="24"/>
        </w:rPr>
        <w:t xml:space="preserve"> gener. </w:t>
      </w:r>
      <w:r w:rsidR="00F02E9E" w:rsidRPr="0056287F">
        <w:rPr>
          <w:rFonts w:asciiTheme="minorHAnsi" w:hAnsiTheme="minorHAnsi"/>
          <w:color w:val="000080"/>
          <w:sz w:val="24"/>
        </w:rPr>
        <w:t xml:space="preserve">Det kan skyldes ”grus” i de dybe galdegange, at de oprindelige gener ikke havde noget med galdesten at gøre – f.eks. mavesår, irriteret slimhinde i mavesækken, problemer med bugspytkirtlen, irriteret tyktarm. </w:t>
      </w:r>
    </w:p>
    <w:p w:rsidR="007412DF" w:rsidRPr="0056287F" w:rsidRDefault="00F02E9E" w:rsidP="00F02E9E">
      <w:pPr>
        <w:jc w:val="both"/>
        <w:rPr>
          <w:rFonts w:asciiTheme="minorHAnsi" w:hAnsiTheme="minorHAnsi"/>
          <w:color w:val="000080"/>
          <w:sz w:val="24"/>
        </w:rPr>
      </w:pPr>
      <w:r w:rsidRPr="0056287F">
        <w:rPr>
          <w:rFonts w:asciiTheme="minorHAnsi" w:hAnsiTheme="minorHAnsi"/>
          <w:color w:val="000080"/>
          <w:sz w:val="24"/>
        </w:rPr>
        <w:t>10</w:t>
      </w:r>
      <w:r w:rsidR="0056287F" w:rsidRPr="0056287F">
        <w:rPr>
          <w:rFonts w:asciiTheme="minorHAnsi" w:hAnsiTheme="minorHAnsi"/>
          <w:color w:val="000080"/>
          <w:sz w:val="24"/>
        </w:rPr>
        <w:t xml:space="preserve"> </w:t>
      </w:r>
      <w:r w:rsidRPr="0056287F">
        <w:rPr>
          <w:rFonts w:asciiTheme="minorHAnsi" w:hAnsiTheme="minorHAnsi"/>
          <w:color w:val="000080"/>
          <w:sz w:val="24"/>
        </w:rPr>
        <w:t>% af alle galdeblæreopere</w:t>
      </w:r>
      <w:r w:rsidR="009D6904" w:rsidRPr="0056287F">
        <w:rPr>
          <w:rFonts w:asciiTheme="minorHAnsi" w:hAnsiTheme="minorHAnsi"/>
          <w:color w:val="000080"/>
          <w:sz w:val="24"/>
        </w:rPr>
        <w:t>re</w:t>
      </w:r>
      <w:r w:rsidRPr="0056287F">
        <w:rPr>
          <w:rFonts w:asciiTheme="minorHAnsi" w:hAnsiTheme="minorHAnsi"/>
          <w:color w:val="000080"/>
          <w:sz w:val="24"/>
        </w:rPr>
        <w:t>de patienter angiver gener / smerter i lang tid efter deres operation</w:t>
      </w:r>
      <w:r w:rsidR="007412DF" w:rsidRPr="0056287F">
        <w:rPr>
          <w:rFonts w:asciiTheme="minorHAnsi" w:hAnsiTheme="minorHAnsi"/>
          <w:color w:val="000080"/>
          <w:sz w:val="24"/>
        </w:rPr>
        <w:t xml:space="preserve">. </w:t>
      </w:r>
    </w:p>
    <w:p w:rsidR="0056287F" w:rsidRPr="0056287F" w:rsidRDefault="0056287F" w:rsidP="0056287F">
      <w:pPr>
        <w:rPr>
          <w:rFonts w:ascii="Calibri" w:hAnsi="Calibri" w:cs="Arial"/>
          <w:color w:val="000080"/>
          <w:sz w:val="12"/>
          <w:szCs w:val="12"/>
        </w:rPr>
      </w:pPr>
    </w:p>
    <w:p w:rsidR="0056287F" w:rsidRPr="0056287F" w:rsidRDefault="0056287F" w:rsidP="0056287F">
      <w:pPr>
        <w:rPr>
          <w:rFonts w:ascii="Calibri" w:hAnsi="Calibri" w:cs="Arial"/>
          <w:b/>
          <w:color w:val="000080"/>
          <w:sz w:val="24"/>
        </w:rPr>
      </w:pPr>
      <w:r w:rsidRPr="0056287F">
        <w:rPr>
          <w:rFonts w:ascii="Calibri" w:hAnsi="Calibri" w:cs="Arial"/>
          <w:b/>
          <w:color w:val="000080"/>
          <w:sz w:val="24"/>
        </w:rPr>
        <w:t>Kontakt i tilfælde af spørgsmål/komplikationer</w:t>
      </w:r>
    </w:p>
    <w:p w:rsidR="0056287F" w:rsidRPr="0056287F" w:rsidRDefault="00BD3341" w:rsidP="0056287F">
      <w:pPr>
        <w:autoSpaceDE w:val="0"/>
        <w:autoSpaceDN w:val="0"/>
        <w:adjustRightInd w:val="0"/>
        <w:rPr>
          <w:rFonts w:ascii="Calibri" w:hAnsi="Calibri" w:cs="Arial"/>
          <w:bCs/>
          <w:color w:val="000080"/>
          <w:sz w:val="24"/>
        </w:rPr>
      </w:pPr>
      <w:r w:rsidRPr="00537DB4">
        <w:rPr>
          <w:rFonts w:ascii="Calibri" w:hAnsi="Calibri" w:cs="Arial"/>
          <w:bCs/>
          <w:color w:val="002060"/>
          <w:sz w:val="24"/>
        </w:rPr>
        <w:t>Du kan kontakte os mandag til fredag i vores telefontid.</w:t>
      </w:r>
    </w:p>
    <w:p w:rsidR="0056287F" w:rsidRDefault="0056287F" w:rsidP="0056287F">
      <w:pPr>
        <w:autoSpaceDE w:val="0"/>
        <w:autoSpaceDN w:val="0"/>
        <w:adjustRightInd w:val="0"/>
        <w:rPr>
          <w:rFonts w:ascii="Calibri" w:hAnsi="Calibri" w:cs="Arial"/>
          <w:bCs/>
          <w:color w:val="000080"/>
          <w:sz w:val="24"/>
        </w:rPr>
      </w:pPr>
      <w:r w:rsidRPr="0056287F">
        <w:rPr>
          <w:rFonts w:ascii="Calibri" w:hAnsi="Calibri" w:cs="Arial"/>
          <w:bCs/>
          <w:color w:val="000080"/>
          <w:sz w:val="24"/>
        </w:rPr>
        <w:t>Udenfor dette tidsrum, skal du ved mistanke om problemer (f.eks. pludselig opstået smerter, feber, blødning eller generel utilpashed) kontakte egen læge / lægevagten eller skadestue.</w:t>
      </w:r>
    </w:p>
    <w:p w:rsidR="00E70EF0" w:rsidRDefault="00E70EF0" w:rsidP="0056287F">
      <w:pPr>
        <w:autoSpaceDE w:val="0"/>
        <w:autoSpaceDN w:val="0"/>
        <w:adjustRightInd w:val="0"/>
        <w:rPr>
          <w:rFonts w:ascii="Calibri" w:hAnsi="Calibri" w:cs="Arial"/>
          <w:bCs/>
          <w:color w:val="000080"/>
          <w:sz w:val="24"/>
        </w:rPr>
      </w:pPr>
    </w:p>
    <w:p w:rsidR="00E70EF0" w:rsidRPr="0056287F" w:rsidRDefault="00E70EF0" w:rsidP="0056287F">
      <w:pPr>
        <w:autoSpaceDE w:val="0"/>
        <w:autoSpaceDN w:val="0"/>
        <w:adjustRightInd w:val="0"/>
        <w:rPr>
          <w:sz w:val="24"/>
        </w:rPr>
      </w:pPr>
    </w:p>
    <w:p w:rsidR="0056287F" w:rsidRPr="0056287F" w:rsidRDefault="0056287F" w:rsidP="00F02E9E">
      <w:pPr>
        <w:jc w:val="both"/>
        <w:rPr>
          <w:rFonts w:asciiTheme="minorHAnsi" w:hAnsiTheme="minorHAnsi"/>
          <w:color w:val="008000"/>
          <w:sz w:val="24"/>
        </w:rPr>
      </w:pPr>
    </w:p>
    <w:p w:rsidR="00E70EF0" w:rsidRPr="005E0CAD" w:rsidRDefault="00E70EF0" w:rsidP="00E70EF0">
      <w:pPr>
        <w:pStyle w:val="Overskrift3"/>
        <w:rPr>
          <w:rFonts w:asciiTheme="minorHAnsi" w:hAnsiTheme="minorHAnsi"/>
          <w:b/>
          <w:color w:val="002060"/>
          <w:sz w:val="40"/>
          <w:szCs w:val="40"/>
        </w:rPr>
      </w:pPr>
      <w:r w:rsidRPr="005E0CAD">
        <w:rPr>
          <w:rFonts w:asciiTheme="minorHAnsi" w:hAnsiTheme="minorHAnsi"/>
          <w:b/>
          <w:color w:val="002060"/>
          <w:sz w:val="40"/>
          <w:szCs w:val="40"/>
        </w:rPr>
        <w:lastRenderedPageBreak/>
        <w:t>Operation for sten i galdeblæren</w:t>
      </w:r>
    </w:p>
    <w:p w:rsidR="00E70EF0" w:rsidRDefault="00E70EF0" w:rsidP="00E70EF0">
      <w:pPr>
        <w:pStyle w:val="Overskrift3"/>
        <w:rPr>
          <w:rFonts w:asciiTheme="minorHAnsi" w:hAnsiTheme="minorHAnsi"/>
          <w:color w:val="002060"/>
          <w:sz w:val="32"/>
          <w:szCs w:val="32"/>
        </w:rPr>
      </w:pPr>
      <w:r w:rsidRPr="005E0CAD">
        <w:rPr>
          <w:rFonts w:asciiTheme="minorHAnsi" w:hAnsiTheme="minorHAnsi"/>
          <w:b/>
          <w:color w:val="002060"/>
          <w:sz w:val="40"/>
          <w:szCs w:val="40"/>
        </w:rPr>
        <w:t>Patientvejledning</w:t>
      </w:r>
    </w:p>
    <w:p w:rsidR="005E0CAD" w:rsidRPr="005E0CAD" w:rsidRDefault="005E0CAD" w:rsidP="005E0CAD"/>
    <w:p w:rsidR="00E70EF0" w:rsidRPr="0035480D" w:rsidRDefault="005E0CAD" w:rsidP="00E70EF0">
      <w:pPr>
        <w:jc w:val="center"/>
      </w:pPr>
      <w:r>
        <w:t>[01-11</w:t>
      </w:r>
      <w:r w:rsidR="00E70EF0">
        <w:t>-2015]</w:t>
      </w:r>
    </w:p>
    <w:p w:rsidR="00E70EF0" w:rsidRDefault="00E70EF0" w:rsidP="00E70EF0">
      <w:pPr>
        <w:jc w:val="center"/>
        <w:rPr>
          <w:rFonts w:ascii="Arial" w:hAnsi="Arial" w:cs="Arial"/>
          <w:b/>
          <w:bCs/>
          <w:color w:val="003366"/>
          <w:sz w:val="36"/>
        </w:rPr>
      </w:pPr>
    </w:p>
    <w:p w:rsidR="00E70EF0" w:rsidRDefault="00E70EF0" w:rsidP="00E70EF0">
      <w:pPr>
        <w:jc w:val="center"/>
        <w:rPr>
          <w:rFonts w:asciiTheme="minorHAnsi" w:hAnsiTheme="minorHAnsi" w:cs="Arial"/>
          <w:b/>
          <w:bCs/>
          <w:color w:val="003366"/>
          <w:szCs w:val="28"/>
        </w:rPr>
      </w:pPr>
    </w:p>
    <w:p w:rsidR="00BF54F7" w:rsidRDefault="00BF54F7" w:rsidP="00E70EF0">
      <w:pPr>
        <w:jc w:val="center"/>
        <w:rPr>
          <w:rFonts w:asciiTheme="minorHAnsi" w:hAnsiTheme="minorHAnsi" w:cs="Arial"/>
          <w:b/>
          <w:bCs/>
          <w:color w:val="003366"/>
          <w:szCs w:val="28"/>
        </w:rPr>
      </w:pPr>
    </w:p>
    <w:p w:rsidR="00E70EF0" w:rsidRDefault="00E70EF0" w:rsidP="00E70EF0">
      <w:pPr>
        <w:jc w:val="center"/>
        <w:rPr>
          <w:rFonts w:asciiTheme="minorHAnsi" w:hAnsiTheme="minorHAnsi" w:cs="Arial"/>
          <w:b/>
          <w:bCs/>
          <w:color w:val="003366"/>
          <w:szCs w:val="28"/>
        </w:rPr>
      </w:pPr>
    </w:p>
    <w:p w:rsidR="005E0CAD" w:rsidRDefault="005E0CAD" w:rsidP="00E70EF0">
      <w:pPr>
        <w:jc w:val="center"/>
        <w:rPr>
          <w:rFonts w:asciiTheme="minorHAnsi" w:hAnsiTheme="minorHAnsi" w:cs="Arial"/>
          <w:b/>
          <w:bCs/>
          <w:color w:val="003366"/>
          <w:szCs w:val="28"/>
        </w:rPr>
      </w:pPr>
    </w:p>
    <w:p w:rsidR="005E0CAD" w:rsidRDefault="005E0CAD" w:rsidP="00E70EF0">
      <w:pPr>
        <w:jc w:val="center"/>
        <w:rPr>
          <w:rFonts w:asciiTheme="minorHAnsi" w:hAnsiTheme="minorHAnsi" w:cs="Arial"/>
          <w:b/>
          <w:bCs/>
          <w:color w:val="003366"/>
          <w:szCs w:val="28"/>
        </w:rPr>
      </w:pPr>
    </w:p>
    <w:p w:rsidR="005E0CAD" w:rsidRDefault="005E0CAD" w:rsidP="00E70EF0">
      <w:pPr>
        <w:jc w:val="center"/>
        <w:rPr>
          <w:rFonts w:asciiTheme="minorHAnsi" w:hAnsiTheme="minorHAnsi" w:cs="Arial"/>
          <w:b/>
          <w:bCs/>
          <w:color w:val="003366"/>
          <w:szCs w:val="28"/>
        </w:rPr>
      </w:pPr>
    </w:p>
    <w:p w:rsidR="005E0CAD" w:rsidRDefault="005E0CAD" w:rsidP="00E70EF0">
      <w:pPr>
        <w:jc w:val="center"/>
        <w:rPr>
          <w:rFonts w:asciiTheme="minorHAnsi" w:hAnsiTheme="minorHAnsi" w:cs="Arial"/>
          <w:b/>
          <w:bCs/>
          <w:color w:val="003366"/>
          <w:szCs w:val="28"/>
        </w:rPr>
      </w:pPr>
    </w:p>
    <w:p w:rsidR="005E0CAD" w:rsidRDefault="005E0CAD" w:rsidP="00E70EF0">
      <w:pPr>
        <w:jc w:val="center"/>
        <w:rPr>
          <w:rFonts w:asciiTheme="minorHAnsi" w:hAnsiTheme="minorHAnsi" w:cs="Arial"/>
          <w:b/>
          <w:bCs/>
          <w:color w:val="003366"/>
          <w:szCs w:val="28"/>
        </w:rPr>
      </w:pPr>
    </w:p>
    <w:p w:rsidR="005E0CAD" w:rsidRDefault="005E0CAD" w:rsidP="00E70EF0">
      <w:pPr>
        <w:jc w:val="center"/>
        <w:rPr>
          <w:rFonts w:asciiTheme="minorHAnsi" w:hAnsiTheme="minorHAnsi" w:cs="Arial"/>
          <w:b/>
          <w:bCs/>
          <w:color w:val="003366"/>
          <w:szCs w:val="28"/>
        </w:rPr>
      </w:pPr>
    </w:p>
    <w:p w:rsidR="00E70EF0" w:rsidRPr="00F065C1" w:rsidRDefault="00E70EF0" w:rsidP="00E70EF0">
      <w:pPr>
        <w:jc w:val="center"/>
        <w:rPr>
          <w:rFonts w:asciiTheme="minorHAnsi" w:hAnsiTheme="minorHAnsi" w:cs="Arial"/>
          <w:b/>
          <w:bCs/>
          <w:color w:val="003366"/>
          <w:szCs w:val="28"/>
        </w:rPr>
      </w:pPr>
      <w:bookmarkStart w:id="0" w:name="_GoBack"/>
      <w:bookmarkEnd w:id="0"/>
    </w:p>
    <w:p w:rsidR="00E70EF0" w:rsidRPr="00B42490" w:rsidRDefault="00E70EF0" w:rsidP="00E70EF0">
      <w:pPr>
        <w:jc w:val="center"/>
        <w:rPr>
          <w:rFonts w:asciiTheme="minorHAnsi" w:hAnsiTheme="minorHAnsi"/>
          <w:b/>
          <w:color w:val="002060"/>
          <w:szCs w:val="28"/>
        </w:rPr>
      </w:pPr>
      <w:r w:rsidRPr="00B42490">
        <w:rPr>
          <w:rFonts w:asciiTheme="minorHAnsi" w:hAnsiTheme="minorHAnsi"/>
          <w:b/>
          <w:color w:val="002060"/>
          <w:szCs w:val="28"/>
        </w:rPr>
        <w:t>Privathospitalet Møn</w:t>
      </w:r>
    </w:p>
    <w:p w:rsidR="00E70EF0" w:rsidRPr="00B42490" w:rsidRDefault="00E70EF0" w:rsidP="00E70EF0">
      <w:pPr>
        <w:jc w:val="center"/>
        <w:rPr>
          <w:rFonts w:asciiTheme="minorHAnsi" w:hAnsiTheme="minorHAnsi"/>
          <w:color w:val="002060"/>
          <w:szCs w:val="28"/>
        </w:rPr>
      </w:pPr>
      <w:r w:rsidRPr="00B42490">
        <w:rPr>
          <w:rFonts w:asciiTheme="minorHAnsi" w:hAnsiTheme="minorHAnsi"/>
          <w:color w:val="002060"/>
          <w:szCs w:val="28"/>
        </w:rPr>
        <w:t>Langgade 57 E</w:t>
      </w:r>
    </w:p>
    <w:p w:rsidR="00E70EF0" w:rsidRPr="00B42490" w:rsidRDefault="00E70EF0" w:rsidP="00E70EF0">
      <w:pPr>
        <w:jc w:val="center"/>
        <w:rPr>
          <w:rFonts w:asciiTheme="minorHAnsi" w:hAnsiTheme="minorHAnsi"/>
          <w:color w:val="002060"/>
          <w:szCs w:val="28"/>
        </w:rPr>
      </w:pPr>
      <w:r w:rsidRPr="00B42490">
        <w:rPr>
          <w:rFonts w:asciiTheme="minorHAnsi" w:hAnsiTheme="minorHAnsi"/>
          <w:color w:val="002060"/>
          <w:szCs w:val="28"/>
        </w:rPr>
        <w:t>4780 Stege</w:t>
      </w:r>
    </w:p>
    <w:p w:rsidR="00E70EF0" w:rsidRPr="00B42490" w:rsidRDefault="00E70EF0" w:rsidP="00E70EF0">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 Fax 76 10 40 63</w:t>
      </w:r>
    </w:p>
    <w:p w:rsidR="00E70EF0" w:rsidRPr="00B42490" w:rsidRDefault="00E70EF0" w:rsidP="00E70EF0">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E70EF0" w:rsidRPr="00B42490" w:rsidRDefault="00E70EF0" w:rsidP="00E70EF0">
      <w:pPr>
        <w:jc w:val="center"/>
        <w:rPr>
          <w:rFonts w:asciiTheme="minorHAnsi" w:hAnsiTheme="minorHAnsi"/>
          <w:color w:val="002060"/>
          <w:szCs w:val="28"/>
        </w:rPr>
      </w:pPr>
      <w:r w:rsidRPr="00B42490">
        <w:rPr>
          <w:rFonts w:asciiTheme="minorHAnsi" w:hAnsiTheme="minorHAnsi"/>
          <w:color w:val="002060"/>
          <w:szCs w:val="28"/>
        </w:rPr>
        <w:t>fredag 8-13</w:t>
      </w:r>
    </w:p>
    <w:p w:rsidR="00E70EF0" w:rsidRPr="00B42490" w:rsidRDefault="00E70EF0" w:rsidP="00E70EF0">
      <w:pPr>
        <w:jc w:val="center"/>
        <w:rPr>
          <w:rFonts w:asciiTheme="minorHAnsi" w:hAnsiTheme="minorHAnsi"/>
          <w:color w:val="17365D"/>
          <w:szCs w:val="28"/>
        </w:rPr>
      </w:pPr>
    </w:p>
    <w:p w:rsidR="00E70EF0" w:rsidRPr="00B42490" w:rsidRDefault="00E70EF0" w:rsidP="00E70EF0">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35480D" w:rsidRDefault="00E70EF0" w:rsidP="00E70EF0">
      <w:r>
        <w:tab/>
      </w:r>
      <w:r w:rsidR="00D0408E">
        <w:rPr>
          <w:noProof/>
        </w:rPr>
        <w:drawing>
          <wp:inline distT="0" distB="0" distL="0" distR="0" wp14:anchorId="03E65BB2" wp14:editId="37587E93">
            <wp:extent cx="4352925" cy="10858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2925" cy="1085850"/>
                    </a:xfrm>
                    <a:prstGeom prst="rect">
                      <a:avLst/>
                    </a:prstGeom>
                    <a:noFill/>
                    <a:ln>
                      <a:noFill/>
                    </a:ln>
                  </pic:spPr>
                </pic:pic>
              </a:graphicData>
            </a:graphic>
          </wp:inline>
        </w:drawing>
      </w:r>
    </w:p>
    <w:sectPr w:rsidR="0035480D" w:rsidSect="0056287F">
      <w:headerReference w:type="default" r:id="rId8"/>
      <w:footerReference w:type="default" r:id="rId9"/>
      <w:footerReference w:type="first" r:id="rId10"/>
      <w:pgSz w:w="16838" w:h="11906" w:orient="landscape" w:code="9"/>
      <w:pgMar w:top="680" w:right="641" w:bottom="680" w:left="680" w:header="539" w:footer="391" w:gutter="0"/>
      <w:cols w:num="2" w:space="708" w:equalWidth="0">
        <w:col w:w="7060" w:space="1440"/>
        <w:col w:w="701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49" w:rsidRDefault="00D65149">
      <w:r>
        <w:separator/>
      </w:r>
    </w:p>
  </w:endnote>
  <w:endnote w:type="continuationSeparator" w:id="0">
    <w:p w:rsidR="00D65149" w:rsidRDefault="00D6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CC" w:rsidRDefault="007F5BCC">
    <w:pPr>
      <w:pStyle w:val="Sidefod"/>
      <w:rPr>
        <w:i/>
        <w:iCs/>
        <w:color w:val="999999"/>
        <w:sz w:val="18"/>
      </w:rPr>
    </w:pPr>
    <w:r>
      <w:rPr>
        <w:i/>
        <w:iCs/>
        <w:color w:val="999999"/>
        <w:sz w:val="18"/>
      </w:rPr>
      <w:t xml:space="preserve">Patientvejledning, </w:t>
    </w:r>
    <w:smartTag w:uri="urn:schemas-microsoft-com:office:smarttags" w:element="PersonName">
      <w:r>
        <w:rPr>
          <w:i/>
          <w:iCs/>
          <w:color w:val="999999"/>
          <w:sz w:val="18"/>
        </w:rPr>
        <w:t>Privathospitalet Møn</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CC" w:rsidRDefault="007F5BCC">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49" w:rsidRDefault="00D65149">
      <w:r>
        <w:separator/>
      </w:r>
    </w:p>
  </w:footnote>
  <w:footnote w:type="continuationSeparator" w:id="0">
    <w:p w:rsidR="00D65149" w:rsidRDefault="00D65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CC" w:rsidRDefault="007F5BCC">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17"/>
  </w:num>
  <w:num w:numId="5">
    <w:abstractNumId w:val="12"/>
  </w:num>
  <w:num w:numId="6">
    <w:abstractNumId w:val="15"/>
  </w:num>
  <w:num w:numId="7">
    <w:abstractNumId w:val="5"/>
  </w:num>
  <w:num w:numId="8">
    <w:abstractNumId w:val="7"/>
  </w:num>
  <w:num w:numId="9">
    <w:abstractNumId w:val="2"/>
  </w:num>
  <w:num w:numId="10">
    <w:abstractNumId w:val="9"/>
  </w:num>
  <w:num w:numId="11">
    <w:abstractNumId w:val="16"/>
  </w:num>
  <w:num w:numId="12">
    <w:abstractNumId w:val="8"/>
  </w:num>
  <w:num w:numId="13">
    <w:abstractNumId w:val="3"/>
  </w:num>
  <w:num w:numId="14">
    <w:abstractNumId w:val="4"/>
  </w:num>
  <w:num w:numId="15">
    <w:abstractNumId w:val="0"/>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21"/>
    <w:rsid w:val="00012315"/>
    <w:rsid w:val="00111772"/>
    <w:rsid w:val="001F0AE7"/>
    <w:rsid w:val="00214EB0"/>
    <w:rsid w:val="00272C0E"/>
    <w:rsid w:val="00274621"/>
    <w:rsid w:val="0030382E"/>
    <w:rsid w:val="003311C3"/>
    <w:rsid w:val="0035480D"/>
    <w:rsid w:val="003B1C4E"/>
    <w:rsid w:val="003E2492"/>
    <w:rsid w:val="00400605"/>
    <w:rsid w:val="00410205"/>
    <w:rsid w:val="0049384F"/>
    <w:rsid w:val="004C0844"/>
    <w:rsid w:val="0056287F"/>
    <w:rsid w:val="00577505"/>
    <w:rsid w:val="005E0CAD"/>
    <w:rsid w:val="005F32A3"/>
    <w:rsid w:val="00635A02"/>
    <w:rsid w:val="00655722"/>
    <w:rsid w:val="006F3CCC"/>
    <w:rsid w:val="0070714D"/>
    <w:rsid w:val="007412DF"/>
    <w:rsid w:val="007927AE"/>
    <w:rsid w:val="007F5BCC"/>
    <w:rsid w:val="008208A5"/>
    <w:rsid w:val="008424E0"/>
    <w:rsid w:val="00856132"/>
    <w:rsid w:val="00930591"/>
    <w:rsid w:val="00936B71"/>
    <w:rsid w:val="009543F0"/>
    <w:rsid w:val="009B3DD1"/>
    <w:rsid w:val="009D24F8"/>
    <w:rsid w:val="009D6904"/>
    <w:rsid w:val="00A806D3"/>
    <w:rsid w:val="00B03221"/>
    <w:rsid w:val="00B12968"/>
    <w:rsid w:val="00B70948"/>
    <w:rsid w:val="00B849E7"/>
    <w:rsid w:val="00BD3341"/>
    <w:rsid w:val="00BF54F7"/>
    <w:rsid w:val="00D0408E"/>
    <w:rsid w:val="00D062A8"/>
    <w:rsid w:val="00D23258"/>
    <w:rsid w:val="00D65149"/>
    <w:rsid w:val="00DE6D25"/>
    <w:rsid w:val="00E70EF0"/>
    <w:rsid w:val="00EC1FDC"/>
    <w:rsid w:val="00ED2A93"/>
    <w:rsid w:val="00F02E9E"/>
    <w:rsid w:val="00F528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265"/>
    <o:shapelayout v:ext="edit">
      <o:idmap v:ext="edit" data="1"/>
    </o:shapelayout>
  </w:shapeDefaults>
  <w:decimalSymbol w:val=","/>
  <w:listSeparator w:val=";"/>
  <w15:docId w15:val="{6CCF09FC-3E14-434E-8D9D-DB2E2075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styleId="Markeringsbobletekst">
    <w:name w:val="Balloon Text"/>
    <w:basedOn w:val="Normal"/>
    <w:link w:val="MarkeringsbobletekstTegn"/>
    <w:uiPriority w:val="99"/>
    <w:semiHidden/>
    <w:unhideWhenUsed/>
    <w:rsid w:val="00F02E9E"/>
    <w:rPr>
      <w:rFonts w:ascii="Tahoma" w:hAnsi="Tahoma" w:cs="Tahoma"/>
      <w:sz w:val="16"/>
      <w:szCs w:val="16"/>
    </w:rPr>
  </w:style>
  <w:style w:type="character" w:customStyle="1" w:styleId="MarkeringsbobletekstTegn">
    <w:name w:val="Markeringsbobletekst Tegn"/>
    <w:link w:val="Markeringsbobletekst"/>
    <w:uiPriority w:val="99"/>
    <w:semiHidden/>
    <w:rsid w:val="00F02E9E"/>
    <w:rPr>
      <w:rFonts w:ascii="Tahoma" w:hAnsi="Tahoma" w:cs="Tahoma"/>
      <w:sz w:val="16"/>
      <w:szCs w:val="16"/>
    </w:rPr>
  </w:style>
  <w:style w:type="character" w:customStyle="1" w:styleId="Overskrift3Tegn">
    <w:name w:val="Overskrift 3 Tegn"/>
    <w:link w:val="Overskrift3"/>
    <w:rsid w:val="0056287F"/>
    <w:rPr>
      <w:rFonts w:ascii="Arial" w:hAnsi="Arial" w:cs="Arial"/>
      <w:color w:val="00336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744</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5275</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7</cp:revision>
  <cp:lastPrinted>2015-04-27T09:31:00Z</cp:lastPrinted>
  <dcterms:created xsi:type="dcterms:W3CDTF">2015-07-28T14:51:00Z</dcterms:created>
  <dcterms:modified xsi:type="dcterms:W3CDTF">2015-11-01T07:32:00Z</dcterms:modified>
</cp:coreProperties>
</file>